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414" w:rsidRPr="006B5414" w:rsidRDefault="006B5414" w:rsidP="006B5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54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B5414" w:rsidRPr="006B5414" w:rsidRDefault="006B5414" w:rsidP="006B5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B54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6B54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6B5414" w:rsidRPr="006B5414" w:rsidRDefault="006B5414" w:rsidP="006B541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6B5414" w:rsidRPr="006B5414" w:rsidRDefault="006B5414" w:rsidP="006B541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B5414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6B5414" w:rsidRPr="006B5414" w:rsidRDefault="006B5414" w:rsidP="006B541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6B5414" w:rsidRPr="006B5414" w:rsidRDefault="006B5414" w:rsidP="006B541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6B5414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6B5414" w:rsidRPr="006B5414" w:rsidRDefault="006B5414" w:rsidP="006B541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6B5414">
        <w:rPr>
          <w:rFonts w:ascii="Times New Roman" w:eastAsia="Georgia" w:hAnsi="Times New Roman" w:cs="Times New Roman"/>
          <w:lang w:eastAsia="en-US"/>
        </w:rPr>
        <w:t>музыке</w:t>
      </w:r>
    </w:p>
    <w:p w:rsidR="006B5414" w:rsidRPr="006B5414" w:rsidRDefault="006B5414" w:rsidP="006B541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5</w:t>
      </w:r>
    </w:p>
    <w:p w:rsidR="006B5414" w:rsidRPr="006B5414" w:rsidRDefault="006B5414" w:rsidP="006B541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6B5414">
        <w:rPr>
          <w:rFonts w:ascii="Calibri" w:eastAsia="Georgia" w:hAnsi="Calibri" w:cs="Times New Roman"/>
          <w:lang w:eastAsia="en-US"/>
        </w:rPr>
        <w:t>5а-29,  5б-34, в неделю – 1</w:t>
      </w: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6B5414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6B5414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6B5414" w:rsidRPr="006B5414" w:rsidRDefault="006B5414" w:rsidP="006B541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B5414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6B5414" w:rsidRDefault="006B5414" w:rsidP="00E673EC">
      <w:pPr>
        <w:shd w:val="clear" w:color="auto" w:fill="FFFFFF"/>
        <w:spacing w:line="302" w:lineRule="exact"/>
        <w:ind w:left="29" w:right="29" w:firstLine="355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226B" w:rsidRPr="00051EAE" w:rsidRDefault="00E673EC" w:rsidP="00E673EC">
      <w:pPr>
        <w:shd w:val="clear" w:color="auto" w:fill="FFFFFF"/>
        <w:spacing w:line="302" w:lineRule="exact"/>
        <w:ind w:left="29" w:right="29" w:firstLine="355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1EA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</w:t>
      </w:r>
      <w:r w:rsidR="0073226B" w:rsidRPr="00051EAE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73226B" w:rsidRPr="00051EAE" w:rsidRDefault="0073226B" w:rsidP="0073226B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30DF" w:rsidRPr="00051EAE" w:rsidRDefault="004130DF" w:rsidP="0073226B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051EAE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063EBA" w:rsidRPr="00051EAE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5</w:t>
      </w:r>
      <w:r w:rsidRPr="00051EAE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051EAE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051EA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4D72F4" w:rsidRPr="00051EAE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051EAE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051EAE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Pr="00051EAE">
        <w:rPr>
          <w:rFonts w:ascii="Times New Roman" w:hAnsi="Times New Roman" w:cs="Times New Roman"/>
          <w:sz w:val="24"/>
          <w:szCs w:val="24"/>
        </w:rPr>
        <w:t xml:space="preserve">, 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Pr="00051EAE">
        <w:rPr>
          <w:rFonts w:ascii="Times New Roman" w:eastAsia="Times New Roman" w:hAnsi="Times New Roman" w:cs="Times New Roman"/>
          <w:color w:val="231F20"/>
          <w:sz w:val="24"/>
          <w:szCs w:val="24"/>
        </w:rPr>
        <w:t>. М. : Дрофа, 2017. ,</w:t>
      </w: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1A4BB5"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5</w:t>
      </w: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051EAE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311D53" w:rsidRPr="00051EAE" w:rsidRDefault="0073226B" w:rsidP="007322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hAnsi="Times New Roman" w:cs="Times New Roman"/>
          <w:sz w:val="24"/>
          <w:szCs w:val="24"/>
        </w:rPr>
        <w:t xml:space="preserve">      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FC6B68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9E6F3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5а классе за 29 учебных часов, </w:t>
      </w:r>
      <w:r w:rsidR="00063EBA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в 5</w:t>
      </w:r>
      <w:r w:rsidR="009E6F3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="006139D2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9E6F3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за 34</w:t>
      </w:r>
      <w:r w:rsidR="004D688C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E1656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="00311D53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051EAE" w:rsidRDefault="0073226B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8D0B96"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4130DF" w:rsidRPr="00051EAE" w:rsidRDefault="004130DF" w:rsidP="00E673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3226B" w:rsidRPr="00051EAE" w:rsidRDefault="0073226B" w:rsidP="0073226B">
      <w:pPr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73226B" w:rsidRPr="00051EAE" w:rsidRDefault="0073226B" w:rsidP="0073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EAE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      </w:t>
      </w:r>
      <w:r w:rsidRPr="00051EAE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73226B" w:rsidRPr="00051EAE" w:rsidRDefault="0073226B" w:rsidP="0073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BB5" w:rsidRPr="00051EAE" w:rsidRDefault="001A4BB5" w:rsidP="001A4BB5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051EAE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051EAE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051EAE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>—развитие музыкально-эстетического чувства, проявляющегося в эмоционально-ценностном, заинтересованном отношении к музыке;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 xml:space="preserve">—инициативность и самостоятельность в решении </w:t>
      </w:r>
      <w:proofErr w:type="spellStart"/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>разноуровневых</w:t>
      </w:r>
      <w:proofErr w:type="spellEnd"/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 xml:space="preserve"> учебно-творческих задач;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—формирование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В области </w:t>
      </w:r>
      <w:proofErr w:type="spellStart"/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метапредметных</w:t>
      </w:r>
      <w:proofErr w:type="spellEnd"/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 результатов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роли музыкального искусства в становлении духовного мира человека, культурно-историческом развитии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—развитие устойчивой потребности в общении с музыкальным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—осознание многочисленных взаимосвязей музыки с жизнью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—проявление творческой инициативы и самостоятельности в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—творческий подход к решению различных учебных и реальных жизненных проблем;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интонации в музыке как носителя образного смысла;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—различие многообразия музыкальных образов и способов их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051EA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жанров русской народной музыки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(былины, лирические песни, частушки, разновидности обрядовых песен);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произведениях композиторов;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музыки и народного музыкального творчества;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и национальных школ в западноевропейской музыке;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форм построения музыки (период, двухчастная,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 xml:space="preserve">камерного, оркестра народных инструментов, </w:t>
      </w:r>
      <w:proofErr w:type="spellStart"/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>эстрадно</w:t>
      </w:r>
      <w:proofErr w:type="spellEnd"/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t>-джазового оркестра;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—творческая интерпретация содержания музыкальных произведений (по заданным в учебнике критериям);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интерпретации одной и той же художественной идеи, сюжета в творчестве различных композиторов;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современных обработках;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стили рок-музыки и ее отдельные направления — рок-оперу, рок-н-ролл и др.;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—анализ творчества исполнителей авторской песни;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жанровых параллелей между музыкой и другими видами искусства;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051EA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4A4991" w:rsidRPr="00051EAE" w:rsidRDefault="004A4991" w:rsidP="004A4991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051EA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051EA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051EAE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051EAE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 высокохудожественной музыкой.</w:t>
      </w:r>
    </w:p>
    <w:p w:rsidR="00E673EC" w:rsidRPr="00051EAE" w:rsidRDefault="00E673EC" w:rsidP="00E673EC">
      <w:pPr>
        <w:pStyle w:val="aa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 считается одной из самых эффективных и оптимальных форм для развития способностей к активному восприятию музыки, умению вслушиваться и выделять какие-то особенности той или иной мелодии. Более того, слушание музыки знакомит детей с произведениями, которые намного сложнее, чем те, что они сами могут исполнить.</w:t>
      </w:r>
    </w:p>
    <w:p w:rsidR="004A4991" w:rsidRPr="00051EAE" w:rsidRDefault="00E673EC" w:rsidP="00E673EC">
      <w:pPr>
        <w:pStyle w:val="aa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E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Хоровое пение на уроках музыки- </w:t>
      </w: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Хоровое пение - один из самых активных видов музыкально-практической деятельности учащихся на уроках музыки в начальной школе. В условиях массового музыкального образования и воспитания хоровое пение выполняет несколько функций. Во-первых, разучивая и исполняя произведения хорового репертуара, учащиеся знакомятся с разноплановыми музыкальными сочинениями, тем самым расширяют свои представления о содержании музыки, ее связях с окружающей их жизнью, получают представления о музыкальных жанрах, их интонационно-образных особенностях, приемах развития, формообразования, соотношения музыки и слова в вокальных произведениях, осваивают некоторые черты народного фольклора и музыкальный язык произведений профессиональных композиторов. Таким образом, хоровое пение расширяет музыкальный кругозор учащихся, формирует положительное отношение детей к музыкальному искусству, позволяет усваивать закономерности музыки в процессе ее непосредственного исполнения, стимулирует развитие интереса к музыке и к музыкальным занятиям, дает возможность школьникам участвовать в коллективном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музицировании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Во-вторых, хоровое пение на уроках решает задачи развития слуха и голоса учащихся, формирует определенный объем певческих умений, навыков, необходимых для выразительного, эмоционального и осмысленного исполнения. В-третьих, являясь одним из самых доступных видов исполнительской деятельности детей, хоровое пение развивает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и умения, необходимые для успешного обучения вообще: память, речь, слух, эмоциональный отклик на различные явления жизни, аналитические умения, умения и навыки коллективной деятельности и др. В-четвертых, содержание певческого репертуара нацелено на развитие у ребенка позитивного отношения к окружающему миру через постижение им эмоционально- нравственного смысла каждого музыкального произведения, через формирование личностной оценки исполняемой музыки. Успешность вокально-хоровой работы на уроках музыки зависит во многом от разных причин. Одна из них – исходный уровень общей и музыкальной культуры детей, влияющей на первоначальном этапе обучения на </w:t>
      </w:r>
    </w:p>
    <w:p w:rsidR="004A4991" w:rsidRPr="00051EAE" w:rsidRDefault="004A4991" w:rsidP="004A499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73EC" w:rsidRPr="00051EAE" w:rsidRDefault="00E673EC" w:rsidP="004A4991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развитие таких психофизических процессов, как восприятие музыки, память, навыки речевого общения, эмоциональные реакции, умения выполнять различные коллективные действия на уроке. Другая – состояние слуха и голосового аппарата ребенка, а также сформированных первичных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вокольно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-хоровых навыков до поступления в школу. Каждый конкретный класс, как правило, не имеет «общего знаменателя» в музыкальном вообще и в певческом в частности развитии учащихся. Это может констатировать в начале учебного года учитель музыки. Часто приходится наблюдать такие явления, как отсутствие координации между слухом и голосом у первоклассников, что влечет за собой отсутствие чистоты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интониравания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вокальных мелодий; ограниченный диапазон голоса ( смещенный либо вниз, либо вверх от звуков так называемой примарной зоны звучания); форсированное звучание или открытый, «белый» звук; отсутствие легкости и «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полетности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звука, сип, поверхностное, «ключичное» дыхание; вялая артикуляция. Эти явления </w:t>
      </w:r>
      <w:proofErr w:type="spellStart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proofErr w:type="spellEnd"/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многом тормозят успешность развития вокально-хоровых навыков.</w:t>
      </w:r>
    </w:p>
    <w:p w:rsidR="0073226B" w:rsidRPr="00051EAE" w:rsidRDefault="00051EAE" w:rsidP="0073226B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</w:t>
      </w:r>
      <w:bookmarkStart w:id="0" w:name="_GoBack"/>
      <w:bookmarkEnd w:id="0"/>
      <w:r w:rsidR="0073226B" w:rsidRPr="00051E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3226B" w:rsidRPr="00051EAE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1A4BB5" w:rsidRPr="00051EAE" w:rsidRDefault="001A4BB5" w:rsidP="001A4BB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4BB5" w:rsidRPr="00051EAE" w:rsidRDefault="001A4BB5" w:rsidP="001A4B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5 класса (тема года «Музыка и другие виды искусства») раскрывается в двух крупных разделах – «Музыка и литература», «Музыка  и изобразительное искусство».</w:t>
      </w:r>
    </w:p>
    <w:p w:rsidR="001A4BB5" w:rsidRPr="00051EAE" w:rsidRDefault="001A4BB5" w:rsidP="001A4B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Тематическое построение года соответственно предполагает знакомство школьников с жанрами музыки, испытавшими наибольшее воздействие со стороны литературы и живописи. Это такие музыкальные жанры, как песня, романс, хоровая музыка, опера, балет (раздел «Музыка и литература»), а также специфические жанровые разновидности – музыкальный портрет, пейзаж в музыке и другие (раздел «Музыка и изобразительное искусство»).</w:t>
      </w:r>
    </w:p>
    <w:p w:rsidR="001A4BB5" w:rsidRPr="00051EAE" w:rsidRDefault="001A4BB5" w:rsidP="001A4B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Междисциплинарные взаимодействия, заявленные в теме года, выходят далеко за пределы обозначенных видов искусства. Содержание учебного материала предусматривает изучение «музыки в единстве с тем, что ее рождает и окружает с жизнью, обычаями, верованиями, стихами, сказками, дворцами, храмами, картинами и многим-многим другим». Кроме того, она «призвана научить наблюдать, сравнивать, сопоставлять, видеть большое в малом, находить приметы одного явления в другом и тем самым подтверждать их глубинную взаимосвязь». Программа позволяет раскрыть высокий духовный смысл русского искусства, несущего в себе веру, добро, любовь, нравственность. В практике массового музыкального образования главным становится обращение учащихся к произведениям искусства как к духовному опыту поколений, проживание их в собственной музыкальной деятельности, что позволит активно формировать эмоционально-ценностный, нравственно-эстетический опыт учащихся, а также опыт музыкально - художественного творчества. В программу включены произведения оренбургских композиторов – песенников.</w:t>
      </w:r>
    </w:p>
    <w:p w:rsidR="001A4BB5" w:rsidRPr="00051EAE" w:rsidRDefault="001A4BB5" w:rsidP="001A4B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Столь обширные задачи предполагают постоянную координацию курса с другими предметами, изучаемыми в 5 классе: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литературой («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общепрограммные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литературные произведения и жанры–например, сказка 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Х.К.Андерсена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поэма 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А.С.Пушкина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«Руслан и Людмила», стихотворения 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А.С.Пушкина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«Зимний вечер», «Вот север, тучи нагоняя…», «музыкальная басня–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Г.Маляр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«Похвала знатока», общие для литературы и музыки понятия </w:t>
      </w:r>
      <w:r w:rsidRPr="00051E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интонация, предложение, фраза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);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изобразительным искусством (жанровые разновидности–портрет, пейзаж; общие для живописи и музыки понятия– пространство, контраст, нюанс, музыкальная краска и т.д.);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историей (изучение древнегреческой мифологии–К.В. Глюк «Орфей»);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мировой художественной культурой  (особенности художественного направления «импрессионизм»);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русским языком (воспитание культуры речи через чтение и воспроизведение текста; формирование культуры анализа текста на примере приема «описание» - описание романса </w:t>
      </w:r>
      <w:proofErr w:type="spellStart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К.Дебюсси</w:t>
      </w:r>
      <w:proofErr w:type="spellEnd"/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«Оград бесконечный ряд»;</w:t>
      </w:r>
    </w:p>
    <w:p w:rsidR="001A4BB5" w:rsidRPr="00051EAE" w:rsidRDefault="001A4BB5" w:rsidP="001A4BB5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природоведением (многократное акцентирование связи музыки с окружающим миром, природой).</w:t>
      </w:r>
    </w:p>
    <w:p w:rsidR="0073226B" w:rsidRPr="00051EAE" w:rsidRDefault="0073226B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Тема года: «МУЗЫКА И ДРУГИЕ ВИДЫ ИСКУССТВА»</w:t>
      </w:r>
    </w:p>
    <w:p w:rsidR="008B277A" w:rsidRPr="00051EAE" w:rsidRDefault="008B277A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Музыка рассказывает обо всем.-1ч.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Истоки.- 1ч.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Откуда берётся музыка? Музыка связана с окружающей жизнью. Истоки всех искусств едины.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Искусство открывает мир.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Искусство открывает мир – не всегда видимый глазу, не всегда выражаемый в простых словах и понятиях.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Искусства различны, тема едина. - 2ч.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Два великих начала искусства.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Слово и музыка – два великих начала искусства. Влияние слова на музыку: интонации, ритмы, рифмы. Музыкальные жанры, связанные с литературой: песня, романс, кантата, оратория, опера, балет, оперетта, жанры программной музыки.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«Стань музыкою, слово!»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Музыка «дружит» не только с поэзией. 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Песня – верный спутник человека.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Мир русской песни. Песни народов мира. 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Мир русской песни.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sz w:val="24"/>
          <w:szCs w:val="24"/>
          <w:lang w:eastAsia="en-US"/>
        </w:rPr>
        <w:t>История происхождения русской народной песни.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Песни народов мира. 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Романса трепетные звуки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Влияние русской поэзии на развитие романса.  Внимание и любовь к окружающему миру – главная идея в русском музыкальном искусстве. Мир человеческих чувств. Проявление в романсах русских композиторов внутреннего мира человека, его счастья, мечты, одиночества.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Мир человеческих чувств.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Народная хоровая музыка. Хоровая музыка в храме.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Мир музыкальных образов хоровой музыки.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Влияние церковной музыки на творчество русских композиторов.   Что может изображать хоровая музыка.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Что может изображать хоровая музыка- 1ч.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bCs/>
          <w:sz w:val="24"/>
          <w:szCs w:val="24"/>
          <w:lang w:eastAsia="en-US"/>
        </w:rPr>
        <w:t>С</w:t>
      </w: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амый значительный жанр вокальной музыки.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Из чего состоит опера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Что значат слова :либретто, увертюра, ария, инструментальные эпизоды.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Единство музыки и танца.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Балет – результат совместного труда композитора, балетмейстера, художников, создающих костюмы и декорации, музыкантов, артистов балета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lastRenderedPageBreak/>
        <w:t>Русские сезоны в Париже».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«Русские сезоны» в Париже. Связь балета с литературой и изобразительным искусством.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Музыкальность слова. - 1ч.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Музыкальные сюжеты в литературе. - 1ч.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Живописность искусства.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Показать взаимосвязь музыки и живописи через образное восприятие жизни., разные искусства по-своему и независимо друг от друга воплощают одно и тоже жизненное содержание.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Музыка – сестра живописи.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- 2ч.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SchoolBookSanPin" w:hAnsi="Times New Roman" w:cs="Times New Roman"/>
          <w:b/>
          <w:bCs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Изобразительное искусство и музыка. Влияние изобразительного искусства на музыку. Музыкальные жанры, связанные с изобразительным искусством: симфонические картины, этюды-картины, музыкальные портреты. Изображение пространства в музыке: динамика. 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Может ли музыка выразить характер человека?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spacing w:before="100" w:beforeAutospacing="1" w:after="100" w:afterAutospacing="1"/>
        <w:contextualSpacing/>
        <w:jc w:val="both"/>
        <w:rPr>
          <w:rFonts w:ascii="Times New Roman" w:eastAsia="SchoolBookSanPin" w:hAnsi="Times New Roman" w:cs="Times New Roman"/>
          <w:b/>
          <w:bCs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Сопоставление музыки и картин.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Образы природы в творчестве музыкантов.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Искусство и природа неотделимы друг от друга. Природа – прекрасный образец для творчества художников, композиторов, писателей.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«Музыкальные краски» в произведениях композиторов-импрессионистов.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- 1ч.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Красочность, зримость, живописность. Отражение в звуках разнообразных впечатлений, которые  дарит нам окружающий мир.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Волшебная красочность музыкальных сказок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- 1ч.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Роль сказки в музыке.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Сказочные герои  в музыке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- 2ч.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 богатырей в музыке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 xml:space="preserve"> - 1ч.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1A4BB5" w:rsidRPr="00051EAE" w:rsidRDefault="001A4BB5" w:rsidP="001A4BB5">
      <w:pPr>
        <w:autoSpaceDE w:val="0"/>
        <w:autoSpaceDN w:val="0"/>
        <w:adjustRightInd w:val="0"/>
        <w:contextualSpacing/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</w:pP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Что такое музыкальность в живописи. - 2ч.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«Хорошая живопись – это музыка, это мелодия» .</w:t>
      </w: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51EAE">
        <w:rPr>
          <w:rFonts w:ascii="Times New Roman" w:eastAsia="SchoolBookSanPin" w:hAnsi="Times New Roman" w:cs="Times New Roman"/>
          <w:b/>
          <w:sz w:val="24"/>
          <w:szCs w:val="24"/>
          <w:lang w:eastAsia="en-US"/>
        </w:rPr>
        <w:t>- 1ч.</w:t>
      </w: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51EAE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Изображения музыкальных инструментов, музицирующих людей, портреты композиторов. Внутреннее состояние духа, сила творческой энергии, неповторимый внутренний мир великих музыкантов. Воплощение высокого и творческого начал личности.</w:t>
      </w:r>
    </w:p>
    <w:p w:rsidR="009F3EC4" w:rsidRPr="00051EAE" w:rsidRDefault="009F3EC4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3226B" w:rsidRPr="00051EAE" w:rsidRDefault="0073226B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</w:t>
      </w:r>
    </w:p>
    <w:p w:rsidR="0073226B" w:rsidRPr="00051EAE" w:rsidRDefault="0073226B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3226B" w:rsidRPr="00051EAE" w:rsidRDefault="0073226B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3226B" w:rsidRPr="00051EAE" w:rsidRDefault="0073226B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673EC" w:rsidRPr="00051EAE" w:rsidRDefault="0073226B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</w:t>
      </w:r>
    </w:p>
    <w:p w:rsidR="009F3EC4" w:rsidRPr="00051EAE" w:rsidRDefault="00E673EC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</w:t>
      </w:r>
      <w:r w:rsidR="009F3EC4"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3226B"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>КАЛЕНДАРНО-</w:t>
      </w:r>
      <w:r w:rsidR="009F3EC4"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ПЛАНИРОВНИЕ</w:t>
      </w:r>
    </w:p>
    <w:p w:rsidR="009F3EC4" w:rsidRPr="00051EAE" w:rsidRDefault="009F3EC4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F3EC4" w:rsidRPr="00051EAE" w:rsidRDefault="009F3EC4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F3EC4" w:rsidRPr="00051EAE" w:rsidRDefault="009F3EC4" w:rsidP="009F3EC4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1EA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Тема года: «Музыка и другие виды искусств»</w:t>
      </w:r>
    </w:p>
    <w:p w:rsidR="009F3EC4" w:rsidRPr="00051EAE" w:rsidRDefault="009F3EC4" w:rsidP="009F3EC4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X="-68" w:tblpY="1"/>
        <w:tblOverlap w:val="never"/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4"/>
        <w:gridCol w:w="607"/>
        <w:gridCol w:w="3119"/>
        <w:gridCol w:w="709"/>
        <w:gridCol w:w="992"/>
        <w:gridCol w:w="850"/>
        <w:gridCol w:w="851"/>
        <w:gridCol w:w="851"/>
        <w:gridCol w:w="851"/>
      </w:tblGrid>
      <w:tr w:rsidR="00AD23D5" w:rsidRPr="00051EAE" w:rsidTr="00AD23D5">
        <w:trPr>
          <w:trHeight w:val="558"/>
        </w:trPr>
        <w:tc>
          <w:tcPr>
            <w:tcW w:w="675" w:type="dxa"/>
            <w:gridSpan w:val="3"/>
            <w:vMerge w:val="restart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3119" w:type="dxa"/>
            <w:vMerge w:val="restart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2"/>
          </w:tcPr>
          <w:p w:rsidR="00AD23D5" w:rsidRPr="00051EAE" w:rsidRDefault="00AD23D5" w:rsidP="00F80D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Дата  5а </w:t>
            </w:r>
            <w:proofErr w:type="spellStart"/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кл</w:t>
            </w:r>
            <w:proofErr w:type="spellEnd"/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5б </w:t>
            </w:r>
            <w:proofErr w:type="spellStart"/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кл</w:t>
            </w:r>
            <w:proofErr w:type="spellEnd"/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AD23D5" w:rsidRPr="00051EAE" w:rsidTr="00AD23D5">
        <w:tc>
          <w:tcPr>
            <w:tcW w:w="675" w:type="dxa"/>
            <w:gridSpan w:val="3"/>
            <w:vMerge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AD23D5" w:rsidRPr="00051EAE" w:rsidTr="00AD23D5">
        <w:tc>
          <w:tcPr>
            <w:tcW w:w="675" w:type="dxa"/>
            <w:gridSpan w:val="3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Тема 1 полугодия: </w:t>
            </w:r>
          </w:p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Музыка и литература</w:t>
            </w:r>
          </w:p>
        </w:tc>
        <w:tc>
          <w:tcPr>
            <w:tcW w:w="709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9F3EC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1"/>
          <w:wBefore w:w="34" w:type="dxa"/>
        </w:trPr>
        <w:tc>
          <w:tcPr>
            <w:tcW w:w="641" w:type="dxa"/>
            <w:gridSpan w:val="2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рассказывает обо всем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c>
          <w:tcPr>
            <w:tcW w:w="675" w:type="dxa"/>
            <w:gridSpan w:val="3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мате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открывает мир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различны, те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 едина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великих начала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30.09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04.10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Стань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музыкою,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слово!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«дружит» не только с по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эзией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Песня - вер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ный спутник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человека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25.10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русской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песни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Песни наро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дов мира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«Романса тре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петные зву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ки...»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человеческих чувств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02.12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29.11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Народная хо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ровая музыка. Хоровая му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зыка в храме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может изображать хоровая му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 - самый значительный жанр вокальной му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зыки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мате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чего состоит опера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27.12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Тема 2 полугодия: 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«Музыка и изобразительное искусство».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Балет.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Единство му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зыки и танца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«Русские се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зоны» в Па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риже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ния нового мате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Музыкаль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ность слова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24.01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Музыкальные сюжеты в ли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тературе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вого мате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Живописность искусства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Музыка - сестра жи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вописи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вого мате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02.03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Может ли му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зыка выразить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характер че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ловека</w:t>
            </w: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16.03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28.02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Образы при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роды в твор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 xml:space="preserve">честве музыкантов. 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ния но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вого мате</w:t>
            </w:r>
            <w:r w:rsidRPr="00051E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06.03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«Музыкаль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ные краски»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произведениях художников-импрессионистов</w:t>
            </w:r>
          </w:p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13.03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Волшебная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красочность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музыкальныхсказок</w:t>
            </w:r>
            <w:proofErr w:type="spellEnd"/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Урок изуче</w:t>
            </w: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ния нового мате</w:t>
            </w: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риала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20.03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Сказочные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</w:t>
            </w:r>
          </w:p>
          <w:p w:rsidR="00AD23D5" w:rsidRPr="00051EAE" w:rsidRDefault="00AD23D5" w:rsidP="0073221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1E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музыке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богаты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рей в музыке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«Хорошая живопись - это музыка, это мелодия»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25.05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24.04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08.05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музыкальность в живописи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Памятные музыкальные даты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------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15.05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22.05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Заключительный урок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Контрольно- обобщающий. </w:t>
            </w: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-------</w:t>
            </w: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3D5" w:rsidRPr="00051EAE" w:rsidTr="00AD23D5">
        <w:trPr>
          <w:gridBefore w:val="2"/>
          <w:wBefore w:w="68" w:type="dxa"/>
        </w:trPr>
        <w:tc>
          <w:tcPr>
            <w:tcW w:w="607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Итого: </w:t>
            </w:r>
          </w:p>
        </w:tc>
        <w:tc>
          <w:tcPr>
            <w:tcW w:w="709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AD23D5" w:rsidRPr="00051EAE" w:rsidRDefault="00AD23D5" w:rsidP="0073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 ч.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51E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 ч.</w:t>
            </w:r>
          </w:p>
        </w:tc>
        <w:tc>
          <w:tcPr>
            <w:tcW w:w="851" w:type="dxa"/>
          </w:tcPr>
          <w:p w:rsidR="00AD23D5" w:rsidRPr="00051EAE" w:rsidRDefault="00AD23D5" w:rsidP="0073221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277A" w:rsidRPr="00051EAE" w:rsidRDefault="008B277A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4BB5" w:rsidRPr="00051EAE" w:rsidRDefault="001A4BB5" w:rsidP="001A4BB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4BB5" w:rsidRPr="00051EAE" w:rsidRDefault="001A4BB5" w:rsidP="001A4BB5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76D65" w:rsidRPr="00051EAE" w:rsidRDefault="00F76D65" w:rsidP="00F76D65">
      <w:pPr>
        <w:tabs>
          <w:tab w:val="left" w:pos="562"/>
        </w:tabs>
        <w:autoSpaceDE w:val="0"/>
        <w:autoSpaceDN w:val="0"/>
        <w:adjustRightInd w:val="0"/>
        <w:spacing w:after="0" w:line="288" w:lineRule="exact"/>
        <w:ind w:right="180"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E77B7" w:rsidRPr="009F3EC4" w:rsidRDefault="00BE77B7" w:rsidP="00BE77B7">
      <w:pPr>
        <w:pStyle w:val="Style2"/>
        <w:widowControl/>
        <w:spacing w:line="240" w:lineRule="exact"/>
        <w:jc w:val="right"/>
      </w:pPr>
    </w:p>
    <w:p w:rsidR="00BE77B7" w:rsidRPr="009F3EC4" w:rsidRDefault="00BE77B7" w:rsidP="00BE77B7">
      <w:pPr>
        <w:pStyle w:val="Style2"/>
        <w:widowControl/>
        <w:spacing w:line="240" w:lineRule="exact"/>
        <w:ind w:left="6533"/>
        <w:jc w:val="both"/>
      </w:pPr>
    </w:p>
    <w:p w:rsidR="00BE77B7" w:rsidRPr="009F3EC4" w:rsidRDefault="00BE77B7" w:rsidP="00BE77B7">
      <w:pPr>
        <w:pStyle w:val="Style2"/>
        <w:widowControl/>
        <w:spacing w:line="240" w:lineRule="exact"/>
        <w:ind w:left="6533"/>
        <w:jc w:val="both"/>
      </w:pPr>
    </w:p>
    <w:p w:rsidR="00BE77B7" w:rsidRPr="009F3EC4" w:rsidRDefault="00BE77B7" w:rsidP="00BE77B7">
      <w:pPr>
        <w:pStyle w:val="Style2"/>
        <w:widowControl/>
        <w:spacing w:line="240" w:lineRule="exact"/>
        <w:ind w:left="1493"/>
        <w:jc w:val="both"/>
      </w:pPr>
    </w:p>
    <w:p w:rsidR="00BE77B7" w:rsidRPr="009F3EC4" w:rsidRDefault="00E673EC" w:rsidP="00E673EC">
      <w:pPr>
        <w:pStyle w:val="Style2"/>
        <w:widowControl/>
        <w:spacing w:before="19"/>
        <w:ind w:left="1493"/>
        <w:jc w:val="both"/>
        <w:rPr>
          <w:rStyle w:val="FontStyle15"/>
        </w:rPr>
      </w:pPr>
      <w:r>
        <w:rPr>
          <w:rStyle w:val="FontStyle15"/>
        </w:rPr>
        <w:t xml:space="preserve">                               </w:t>
      </w:r>
    </w:p>
    <w:p w:rsidR="004A7C9A" w:rsidRPr="009F3EC4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7C9A" w:rsidRPr="009F3EC4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28B" w:rsidRDefault="0067328B" w:rsidP="00EB0002">
      <w:pPr>
        <w:spacing w:after="0" w:line="240" w:lineRule="auto"/>
      </w:pPr>
      <w:r>
        <w:separator/>
      </w:r>
    </w:p>
  </w:endnote>
  <w:endnote w:type="continuationSeparator" w:id="0">
    <w:p w:rsidR="0067328B" w:rsidRDefault="0067328B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28B" w:rsidRDefault="0067328B" w:rsidP="00EB0002">
      <w:pPr>
        <w:spacing w:after="0" w:line="240" w:lineRule="auto"/>
      </w:pPr>
      <w:r>
        <w:separator/>
      </w:r>
    </w:p>
  </w:footnote>
  <w:footnote w:type="continuationSeparator" w:id="0">
    <w:p w:rsidR="0067328B" w:rsidRDefault="0067328B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BA" w:rsidRDefault="00063E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51EAE"/>
    <w:rsid w:val="00062EBD"/>
    <w:rsid w:val="00063EBA"/>
    <w:rsid w:val="00092999"/>
    <w:rsid w:val="000B59F3"/>
    <w:rsid w:val="000D000E"/>
    <w:rsid w:val="000D3472"/>
    <w:rsid w:val="000D360C"/>
    <w:rsid w:val="0015347D"/>
    <w:rsid w:val="001576EF"/>
    <w:rsid w:val="00172737"/>
    <w:rsid w:val="001A4BB5"/>
    <w:rsid w:val="001B61CA"/>
    <w:rsid w:val="00214E9A"/>
    <w:rsid w:val="002B13E3"/>
    <w:rsid w:val="002B7E5B"/>
    <w:rsid w:val="00300B29"/>
    <w:rsid w:val="00311D53"/>
    <w:rsid w:val="003237ED"/>
    <w:rsid w:val="003462B7"/>
    <w:rsid w:val="003728F3"/>
    <w:rsid w:val="00387D0F"/>
    <w:rsid w:val="004130DF"/>
    <w:rsid w:val="00425859"/>
    <w:rsid w:val="004366B4"/>
    <w:rsid w:val="00443828"/>
    <w:rsid w:val="00463F86"/>
    <w:rsid w:val="0047653A"/>
    <w:rsid w:val="0048087B"/>
    <w:rsid w:val="004A4991"/>
    <w:rsid w:val="004A7C9A"/>
    <w:rsid w:val="004D0302"/>
    <w:rsid w:val="004D688C"/>
    <w:rsid w:val="004D6F82"/>
    <w:rsid w:val="004D72F4"/>
    <w:rsid w:val="00536C9B"/>
    <w:rsid w:val="005528CA"/>
    <w:rsid w:val="00554591"/>
    <w:rsid w:val="0056081E"/>
    <w:rsid w:val="005710A5"/>
    <w:rsid w:val="00571EB9"/>
    <w:rsid w:val="005B45B6"/>
    <w:rsid w:val="005E3403"/>
    <w:rsid w:val="006139D2"/>
    <w:rsid w:val="00653BFD"/>
    <w:rsid w:val="00666AE4"/>
    <w:rsid w:val="00667736"/>
    <w:rsid w:val="00672DCB"/>
    <w:rsid w:val="0067328B"/>
    <w:rsid w:val="00693392"/>
    <w:rsid w:val="006B21DF"/>
    <w:rsid w:val="006B5414"/>
    <w:rsid w:val="0070189F"/>
    <w:rsid w:val="0073221C"/>
    <w:rsid w:val="0073226B"/>
    <w:rsid w:val="0075192E"/>
    <w:rsid w:val="0079705D"/>
    <w:rsid w:val="007A4460"/>
    <w:rsid w:val="007C52AD"/>
    <w:rsid w:val="007D00A5"/>
    <w:rsid w:val="007E7755"/>
    <w:rsid w:val="008240BB"/>
    <w:rsid w:val="00857EBD"/>
    <w:rsid w:val="00860F7C"/>
    <w:rsid w:val="00890A19"/>
    <w:rsid w:val="008B277A"/>
    <w:rsid w:val="008C07B1"/>
    <w:rsid w:val="008C0E17"/>
    <w:rsid w:val="008C47DE"/>
    <w:rsid w:val="008C6FD1"/>
    <w:rsid w:val="008D0B96"/>
    <w:rsid w:val="008E513C"/>
    <w:rsid w:val="00937768"/>
    <w:rsid w:val="009540F6"/>
    <w:rsid w:val="009B07A0"/>
    <w:rsid w:val="009E0DB0"/>
    <w:rsid w:val="009E6F33"/>
    <w:rsid w:val="009F3EC4"/>
    <w:rsid w:val="00A06686"/>
    <w:rsid w:val="00A1305A"/>
    <w:rsid w:val="00A35498"/>
    <w:rsid w:val="00A41170"/>
    <w:rsid w:val="00A812DB"/>
    <w:rsid w:val="00A95F88"/>
    <w:rsid w:val="00AA2337"/>
    <w:rsid w:val="00AB2E52"/>
    <w:rsid w:val="00AD23D5"/>
    <w:rsid w:val="00AF442C"/>
    <w:rsid w:val="00B2255A"/>
    <w:rsid w:val="00B33B01"/>
    <w:rsid w:val="00B3737B"/>
    <w:rsid w:val="00B4620A"/>
    <w:rsid w:val="00B941E9"/>
    <w:rsid w:val="00BB72DB"/>
    <w:rsid w:val="00BD265B"/>
    <w:rsid w:val="00BE77B7"/>
    <w:rsid w:val="00C019E4"/>
    <w:rsid w:val="00C30491"/>
    <w:rsid w:val="00C304CB"/>
    <w:rsid w:val="00C50F7E"/>
    <w:rsid w:val="00CB2D1D"/>
    <w:rsid w:val="00D046F0"/>
    <w:rsid w:val="00D073FA"/>
    <w:rsid w:val="00D97013"/>
    <w:rsid w:val="00DA3E37"/>
    <w:rsid w:val="00DC7585"/>
    <w:rsid w:val="00DE3742"/>
    <w:rsid w:val="00DF49A9"/>
    <w:rsid w:val="00E157D1"/>
    <w:rsid w:val="00E16563"/>
    <w:rsid w:val="00E33EDF"/>
    <w:rsid w:val="00E673EC"/>
    <w:rsid w:val="00E97CCA"/>
    <w:rsid w:val="00EB0002"/>
    <w:rsid w:val="00F76D65"/>
    <w:rsid w:val="00F80DC9"/>
    <w:rsid w:val="00FC6B68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407A"/>
  <w15:docId w15:val="{2D08DA9F-80E3-4CAD-B908-99ECD9D4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List Paragraph"/>
    <w:basedOn w:val="a"/>
    <w:uiPriority w:val="34"/>
    <w:qFormat/>
    <w:rsid w:val="00D07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16</cp:revision>
  <dcterms:created xsi:type="dcterms:W3CDTF">2014-09-16T07:36:00Z</dcterms:created>
  <dcterms:modified xsi:type="dcterms:W3CDTF">2019-12-10T20:13:00Z</dcterms:modified>
</cp:coreProperties>
</file>